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TE10B99E0t00" w:hAnsi="TTE10B99E0t00" w:cs="TTE10B99E0t00"/>
          <w:sz w:val="28"/>
          <w:szCs w:val="28"/>
        </w:rPr>
      </w:pPr>
      <w:r>
        <w:rPr>
          <w:rFonts w:ascii="TTE10B99E0t00" w:hAnsi="TTE10B99E0t00" w:cs="TTE10B99E0t00"/>
          <w:sz w:val="28"/>
          <w:szCs w:val="28"/>
        </w:rPr>
        <w:t>The Basic Outline of a Paper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The following outline shows a basic format for most academic papers. No matter what length the paper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needs to be, it should still follow the format of having an introduction, body, and conclusion. Read over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what typically goes in each section of the paper. Use the back of this handout to outline information for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your specific paper.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TE10B99E0t00" w:hAnsi="TTE10B99E0t00" w:cs="TTE10B99E0t00"/>
          <w:sz w:val="24"/>
          <w:szCs w:val="24"/>
        </w:rPr>
      </w:pPr>
      <w:r>
        <w:rPr>
          <w:rFonts w:ascii="TTE10B99E0t00" w:hAnsi="TTE10B99E0t00" w:cs="TTE10B99E0t00"/>
          <w:sz w:val="24"/>
          <w:szCs w:val="24"/>
        </w:rPr>
        <w:t>I. Introduction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The introduction should have </w:t>
      </w:r>
      <w:r>
        <w:rPr>
          <w:rFonts w:ascii="Times-Bold" w:hAnsi="Times-Bold" w:cs="Times-Bold"/>
          <w:b/>
          <w:bCs/>
          <w:sz w:val="24"/>
          <w:szCs w:val="24"/>
        </w:rPr>
        <w:t xml:space="preserve">some </w:t>
      </w:r>
      <w:r>
        <w:rPr>
          <w:rFonts w:ascii="Times-Roman" w:hAnsi="Times-Roman" w:cs="Times-Roman"/>
          <w:sz w:val="24"/>
          <w:szCs w:val="24"/>
        </w:rPr>
        <w:t>of the following elements, depending on the type of paper: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Start with an attention grabber: a short story, example, statistic, or historical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context that introduces the paper topic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Give an overview of any issues involved with the subject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Define of any key terminology need to understand the topic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Quote or paraphrase sources revealing the controversial nature of the subject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(argumentative papers only)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Highlight background information on the topic needed to understand the direction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of the paper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Write an antithesis paragraph, presenting the primary opposing views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(argumentative paper only)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The introduction must end with a THESIS statement (a 1 to 2 sentences in length):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Tell what the overall paper will focus on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Briefly outline the main points in the paper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TE10B99E0t00" w:hAnsi="TTE10B99E0t00" w:cs="TTE10B99E0t00"/>
          <w:sz w:val="24"/>
          <w:szCs w:val="24"/>
        </w:rPr>
      </w:pPr>
      <w:r>
        <w:rPr>
          <w:rFonts w:ascii="TTE10B99E0t00" w:hAnsi="TTE10B99E0t00" w:cs="TTE10B99E0t00"/>
          <w:sz w:val="24"/>
          <w:szCs w:val="24"/>
        </w:rPr>
        <w:t>II. Body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Clearly present the main points of the paper as listed in the thesis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Give strong examples, details, and explanations to support each main points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If an argumentative paper, address any counterarguments and refute those arguments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If a research paper, use strong evidence from sources—paraphrases, summaries, and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quotations that support the main points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TE10B99E0t00" w:hAnsi="TTE10B99E0t00" w:cs="TTE10B99E0t00"/>
          <w:sz w:val="24"/>
          <w:szCs w:val="24"/>
        </w:rPr>
      </w:pPr>
      <w:r>
        <w:rPr>
          <w:rFonts w:ascii="TTE10B99E0t00" w:hAnsi="TTE10B99E0t00" w:cs="TTE10B99E0t00"/>
          <w:sz w:val="24"/>
          <w:szCs w:val="24"/>
        </w:rPr>
        <w:t>III. Conclusion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Restate your thesis from the introduction in different words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Briefly summarize each main point found in the body of the paper (avoid going over 2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sentences for each point)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Give a statement of the consequences of not embracing the position (argumentative paper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only)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End with a strong clincher statement: an appropriate, meaningful final sentence that ties the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whole point of the paper together (may refer back to the attention grabber)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TE10B99E0t00" w:hAnsi="TTE10B99E0t00" w:cs="TTE10B99E0t00"/>
          <w:sz w:val="24"/>
          <w:szCs w:val="24"/>
        </w:rPr>
      </w:pPr>
      <w:r>
        <w:rPr>
          <w:rFonts w:ascii="TTE10B99E0t00" w:hAnsi="TTE10B99E0t00" w:cs="TTE10B99E0t00"/>
          <w:sz w:val="24"/>
          <w:szCs w:val="24"/>
        </w:rPr>
        <w:t>Additional Tips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Decide on the thesis and main points first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You do not need to start writing your paper with the introduction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Try writing the thesis and body first; then go back and figure out how to best introduce the body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and conclude the paper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Use transitions between main points and between examples within the main points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Always keep your thesis in the forefront of your mind while writing; everything in your paper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must point back to the thesis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6528t00" w:hAnsi="TTE10B6528t00" w:cs="TTE10B6528t00"/>
          <w:sz w:val="24"/>
          <w:szCs w:val="24"/>
        </w:rPr>
        <w:t xml:space="preserve">_ </w:t>
      </w:r>
      <w:r>
        <w:rPr>
          <w:rFonts w:ascii="Times-Roman" w:hAnsi="Times-Roman" w:cs="Times-Roman"/>
          <w:sz w:val="24"/>
          <w:szCs w:val="24"/>
        </w:rPr>
        <w:t>Use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the back of this handout to make an outline of your paper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Paper Topic:____________________________________________________ Audience:__________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TE10B99E0t00" w:hAnsi="TTE10B99E0t00" w:cs="TTE10B99E0t00"/>
          <w:sz w:val="24"/>
          <w:szCs w:val="24"/>
        </w:rPr>
      </w:pPr>
      <w:r>
        <w:rPr>
          <w:rFonts w:ascii="TTE10B99E0t00" w:hAnsi="TTE10B99E0t00" w:cs="TTE10B99E0t00"/>
          <w:sz w:val="24"/>
          <w:szCs w:val="24"/>
        </w:rPr>
        <w:t>I. Introduction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Possible ideas for the introduction (see front side of handout for suggestions):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99E0t00" w:hAnsi="TTE10B99E0t00" w:cs="TTE10B99E0t00"/>
          <w:sz w:val="24"/>
          <w:szCs w:val="24"/>
        </w:rPr>
        <w:t xml:space="preserve">Thesis Statement </w:t>
      </w:r>
      <w:r>
        <w:rPr>
          <w:rFonts w:ascii="Times-Roman" w:hAnsi="Times-Roman" w:cs="Times-Roman"/>
          <w:sz w:val="24"/>
          <w:szCs w:val="24"/>
        </w:rPr>
        <w:t>(Usually the last sentence(s) in the introduction):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TE10B99E0t00" w:hAnsi="TTE10B99E0t00" w:cs="TTE10B99E0t00"/>
          <w:sz w:val="24"/>
          <w:szCs w:val="24"/>
        </w:rPr>
        <w:t xml:space="preserve">II. Body </w:t>
      </w:r>
      <w:r>
        <w:rPr>
          <w:rFonts w:ascii="Times-Roman" w:hAnsi="Times-Roman" w:cs="Times-Roman"/>
          <w:sz w:val="24"/>
          <w:szCs w:val="24"/>
        </w:rPr>
        <w:t>(A paper may have a few or many main points; decide how many your paper will need)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Main Point: 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Examples/Details/Explanations: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Main Point: 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Examples/Details/Explanations: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Main Point: 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Examples/Details/Explanations: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Main Point: 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Examples/Details/Explanations: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c. 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TE10B99E0t00" w:hAnsi="TTE10B99E0t00" w:cs="TTE10B99E0t00"/>
          <w:sz w:val="24"/>
          <w:szCs w:val="24"/>
        </w:rPr>
      </w:pPr>
      <w:r>
        <w:rPr>
          <w:rFonts w:ascii="TTE10B99E0t00" w:hAnsi="TTE10B99E0t00" w:cs="TTE10B99E0t00"/>
          <w:sz w:val="24"/>
          <w:szCs w:val="24"/>
        </w:rPr>
        <w:t>III. Conclusion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Reworded Thesis (Usually found near the beginning of the conclusion):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lastRenderedPageBreak/>
        <w:t>_________________________________________________________________________________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Other Ideas</w:t>
      </w:r>
      <w:r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to Conclude: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</w:t>
      </w:r>
    </w:p>
    <w:p w:rsidR="007817FC" w:rsidRDefault="007817FC" w:rsidP="007817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</w:t>
      </w:r>
    </w:p>
    <w:p w:rsidR="002938D1" w:rsidRDefault="007817FC" w:rsidP="007817FC">
      <w:r>
        <w:rPr>
          <w:rFonts w:ascii="Times-Roman" w:hAnsi="Times-Roman" w:cs="Times-Roman"/>
          <w:sz w:val="24"/>
          <w:szCs w:val="24"/>
        </w:rPr>
        <w:t>Clincher Ideas: _________________________________________________________________</w:t>
      </w:r>
      <w:bookmarkStart w:id="0" w:name="_GoBack"/>
      <w:bookmarkEnd w:id="0"/>
    </w:p>
    <w:sectPr w:rsidR="00293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0B99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0B652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FC"/>
    <w:rsid w:val="002938D1"/>
    <w:rsid w:val="0078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B57C"/>
  <w15:chartTrackingRefBased/>
  <w15:docId w15:val="{433AABCB-B12F-4FFD-B596-3F244C1A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Carmen</dc:creator>
  <cp:keywords/>
  <dc:description/>
  <cp:lastModifiedBy>Harris, Carmen</cp:lastModifiedBy>
  <cp:revision>1</cp:revision>
  <dcterms:created xsi:type="dcterms:W3CDTF">2017-07-11T19:42:00Z</dcterms:created>
  <dcterms:modified xsi:type="dcterms:W3CDTF">2017-07-11T19:44:00Z</dcterms:modified>
</cp:coreProperties>
</file>